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E3F1" w14:textId="3596DE92" w:rsidR="006262A4" w:rsidRDefault="00AE2B19" w:rsidP="00AE2B19">
      <w:pPr>
        <w:pStyle w:val="Heading1"/>
      </w:pPr>
      <w:r>
        <w:t>Katunga Primary School</w:t>
      </w:r>
      <w:r w:rsidR="00E7177F">
        <w:br/>
      </w:r>
      <w:r w:rsidR="00C709A4" w:rsidRPr="00A1536C">
        <w:t xml:space="preserve">Child </w:t>
      </w:r>
      <w:r w:rsidR="00C709A4">
        <w:t>S</w:t>
      </w:r>
      <w:r w:rsidR="00C709A4" w:rsidRPr="00A1536C">
        <w:t xml:space="preserve">afety and Wellbeing Policy </w:t>
      </w:r>
    </w:p>
    <w:p w14:paraId="77E5684B" w14:textId="77777777" w:rsidR="00AE2B19" w:rsidRPr="00AE2B19" w:rsidRDefault="00AE2B19" w:rsidP="00AE2B19"/>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177C7DE6" w:rsidR="007F08B4" w:rsidRDefault="007F08B4" w:rsidP="007F08B4">
      <w:r w:rsidRPr="00F11C3D">
        <w:t xml:space="preserve">If you need help to understand this policy, please contact </w:t>
      </w:r>
      <w:r w:rsidR="00AE2B19" w:rsidRPr="00AE2B19">
        <w:t>Katunga Primary School</w:t>
      </w:r>
      <w:r w:rsidR="004B276A">
        <w:t xml:space="preserve"> office on 03 58646364.</w:t>
      </w:r>
    </w:p>
    <w:p w14:paraId="238DADC9" w14:textId="77777777" w:rsidR="00AE2B19" w:rsidRPr="00AE2B19" w:rsidRDefault="00AE2B19" w:rsidP="00AE2B19"/>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3C118627" w14:textId="309F8A7A" w:rsidR="00C709A4" w:rsidRPr="001206BE" w:rsidRDefault="00C709A4" w:rsidP="00C709A4">
      <w:pPr>
        <w:pStyle w:val="Heading2"/>
      </w:pPr>
      <w:r w:rsidRPr="001206BE">
        <w:t xml:space="preserve">Purpose </w:t>
      </w:r>
    </w:p>
    <w:p w14:paraId="07546841" w14:textId="09910DCD" w:rsidR="00C709A4" w:rsidRDefault="00C709A4" w:rsidP="00C709A4">
      <w:pPr>
        <w:rPr>
          <w:lang w:val="en"/>
        </w:rPr>
      </w:pPr>
      <w:r w:rsidRPr="00F11C3D">
        <w:t xml:space="preserve">The </w:t>
      </w:r>
      <w:r w:rsidR="004B276A" w:rsidRPr="004B276A">
        <w:t>Katunga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2"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3"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4D5A60B7" w:rsidR="00C709A4" w:rsidRDefault="004B276A" w:rsidP="00C709A4">
      <w:pPr>
        <w:rPr>
          <w:szCs w:val="22"/>
        </w:rPr>
      </w:pPr>
      <w:r w:rsidRPr="004B276A">
        <w:rPr>
          <w:rFonts w:ascii="Malgun Gothic" w:eastAsia="Malgun Gothic" w:cs="Malgun Gothic"/>
          <w:sz w:val="24"/>
          <w:lang w:val="en-AU"/>
        </w:rPr>
        <w:t xml:space="preserve">Katunga Primary School </w:t>
      </w:r>
      <w:r w:rsidR="00C709A4" w:rsidRPr="004B276A">
        <w:rPr>
          <w:szCs w:val="22"/>
        </w:rPr>
        <w:t>is</w:t>
      </w:r>
      <w:r w:rsidR="00C709A4" w:rsidRPr="00CA762F">
        <w:rPr>
          <w:szCs w:val="22"/>
        </w:rPr>
        <w:t xml:space="preserve">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09A996BC" w14:textId="77777777" w:rsidR="004B276A" w:rsidRDefault="00C709A4" w:rsidP="004B276A">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3433B527" w14:textId="77777777" w:rsidR="004B276A" w:rsidRDefault="004B276A" w:rsidP="004B276A">
      <w:pPr>
        <w:autoSpaceDE w:val="0"/>
        <w:autoSpaceDN w:val="0"/>
        <w:spacing w:after="0"/>
      </w:pPr>
    </w:p>
    <w:p w14:paraId="0526628F" w14:textId="3EB956FC" w:rsidR="00C709A4" w:rsidRDefault="00C709A4" w:rsidP="004B276A">
      <w:pPr>
        <w:autoSpaceDE w:val="0"/>
        <w:autoSpaceDN w:val="0"/>
        <w:spacing w:after="0"/>
      </w:pPr>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674AD5C4" w14:textId="77777777" w:rsidR="004B276A" w:rsidRPr="00261A03" w:rsidRDefault="004B276A" w:rsidP="004B276A">
      <w:pPr>
        <w:autoSpaceDE w:val="0"/>
        <w:autoSpaceDN w:val="0"/>
        <w:spacing w:after="0"/>
      </w:pP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1022FDB5" w:rsidR="00C709A4" w:rsidRDefault="00C709A4" w:rsidP="00C709A4">
      <w:r w:rsidRPr="00F11C3D">
        <w:t>Our school leadership team</w:t>
      </w:r>
      <w:r>
        <w:t xml:space="preserve"> (comprising the </w:t>
      </w:r>
      <w:r w:rsidRPr="004B276A">
        <w:t>principal and</w:t>
      </w:r>
      <w:r w:rsidR="004B276A" w:rsidRPr="004B276A">
        <w:t xml:space="preserve"> learning specialists</w:t>
      </w:r>
      <w:r w:rsidRPr="004B276A">
        <w:t>)</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2668D4BC"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4B276A">
        <w:t>.</w:t>
      </w:r>
    </w:p>
    <w:p w14:paraId="0B94797C" w14:textId="4ABC848B"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4"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3D89399D" w:rsidR="00C709A4" w:rsidRPr="0038359F" w:rsidRDefault="00C709A4" w:rsidP="00C709A4">
      <w:pPr>
        <w:pStyle w:val="ListParagraph"/>
        <w:numPr>
          <w:ilvl w:val="0"/>
          <w:numId w:val="49"/>
        </w:numPr>
        <w:spacing w:after="160" w:line="259" w:lineRule="auto"/>
      </w:pPr>
      <w:r w:rsidRPr="0038359F">
        <w:t>ensure that child safety is a</w:t>
      </w:r>
      <w:r w:rsidR="004B276A" w:rsidRPr="0038359F">
        <w:t>n</w:t>
      </w:r>
      <w:r w:rsidRPr="0038359F">
        <w:t xml:space="preserve"> agenda item at school council meetings</w:t>
      </w:r>
      <w:r w:rsidR="004B276A" w:rsidRPr="0038359F">
        <w:t xml:space="preserve"> once per term</w:t>
      </w:r>
    </w:p>
    <w:p w14:paraId="1980ED03" w14:textId="54AA3952" w:rsidR="00C709A4" w:rsidRPr="0038359F" w:rsidRDefault="00C709A4" w:rsidP="00C709A4">
      <w:pPr>
        <w:pStyle w:val="ListParagraph"/>
        <w:numPr>
          <w:ilvl w:val="0"/>
          <w:numId w:val="49"/>
        </w:numPr>
        <w:spacing w:after="160" w:line="259" w:lineRule="auto"/>
      </w:pPr>
      <w:r w:rsidRPr="0038359F">
        <w:t>undertake annual training on child safety</w:t>
      </w:r>
      <w:r w:rsidR="004B276A" w:rsidRPr="0038359F">
        <w:t>.  Note: school councils can use the Child Safe</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00E57640" w:rsidR="00C709A4" w:rsidRPr="0097178F" w:rsidRDefault="00C709A4" w:rsidP="00C709A4">
      <w:pPr>
        <w:pStyle w:val="ListParagraph"/>
        <w:numPr>
          <w:ilvl w:val="0"/>
          <w:numId w:val="49"/>
        </w:numPr>
        <w:spacing w:after="160" w:line="259" w:lineRule="auto"/>
      </w:pPr>
      <w:r w:rsidRPr="0097178F">
        <w:t xml:space="preserve">when hiring school council employees, ensure that selection, </w:t>
      </w:r>
      <w:r w:rsidR="00AA1A9B" w:rsidRPr="0097178F">
        <w:t>supervision,</w:t>
      </w:r>
      <w:r w:rsidRPr="0097178F">
        <w:t xml:space="preserve"> and management practices are child safe</w:t>
      </w:r>
      <w:r w:rsidR="0097178F" w:rsidRPr="0097178F">
        <w:t xml:space="preserve">. </w:t>
      </w:r>
      <w:r w:rsidRPr="0097178F">
        <w:t>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0C617730" w:rsidR="00C709A4" w:rsidRPr="0038359F" w:rsidRDefault="00C709A4" w:rsidP="00C709A4">
      <w:r w:rsidRPr="0038359F">
        <w:t>Our principal</w:t>
      </w:r>
      <w:r w:rsidR="0097178F" w:rsidRPr="0038359F">
        <w:t xml:space="preserve"> or delegate</w:t>
      </w:r>
      <w:r w:rsidRPr="0038359F">
        <w:t xml:space="preserve"> </w:t>
      </w:r>
      <w:r w:rsidR="0097178F" w:rsidRPr="0038359F">
        <w:t>is</w:t>
      </w:r>
      <w:r w:rsidRPr="0038359F">
        <w:t xml:space="preserve"> the first point of contact for child safety concerns or queries and for coordinating responses to child safety incidents. </w:t>
      </w:r>
    </w:p>
    <w:p w14:paraId="25CCF652" w14:textId="770CC32E" w:rsidR="00C709A4" w:rsidRPr="0038359F" w:rsidRDefault="0097178F" w:rsidP="00C709A4">
      <w:pPr>
        <w:pStyle w:val="Bullet1"/>
      </w:pPr>
      <w:r w:rsidRPr="0038359F">
        <w:t>The principal</w:t>
      </w:r>
      <w:r w:rsidR="00C709A4" w:rsidRPr="0038359F">
        <w:t xml:space="preserve"> </w:t>
      </w:r>
      <w:r w:rsidRPr="0038359F">
        <w:t xml:space="preserve">or delegate </w:t>
      </w:r>
      <w:r w:rsidR="00C709A4" w:rsidRPr="0038359F">
        <w:t xml:space="preserve">is responsible for monitoring the school’s compliance with the Child Safety and Wellbeing Policy. </w:t>
      </w:r>
      <w:r w:rsidR="00447F79" w:rsidRPr="0038359F">
        <w:t>Anyone in our</w:t>
      </w:r>
      <w:r w:rsidR="00C709A4" w:rsidRPr="0038359F">
        <w:t xml:space="preserve"> school community should approach [job title] if they have any concerns about the school’s compliance with the Child Safety and Wellbeing Policy.</w:t>
      </w:r>
    </w:p>
    <w:p w14:paraId="43125F9C" w14:textId="1313FCA0" w:rsidR="00C709A4" w:rsidRPr="0038359F" w:rsidRDefault="0097178F" w:rsidP="00C709A4">
      <w:pPr>
        <w:pStyle w:val="Bullet1"/>
      </w:pPr>
      <w:r w:rsidRPr="0038359F">
        <w:t>The principal or delegate</w:t>
      </w:r>
      <w:r w:rsidR="00C709A4" w:rsidRPr="0038359F">
        <w:t xml:space="preserve"> is responsible for informing the school community about this policy, and making it publicly available</w:t>
      </w:r>
    </w:p>
    <w:p w14:paraId="32EAC9E0" w14:textId="77777777" w:rsidR="00C709A4" w:rsidRPr="0038359F" w:rsidRDefault="00C709A4" w:rsidP="00C709A4">
      <w:pPr>
        <w:pStyle w:val="Bullet1"/>
      </w:pPr>
      <w:r w:rsidRPr="0038359F">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4EAA9252" w:rsidR="00C709A4" w:rsidRPr="0038359F" w:rsidRDefault="00C709A4" w:rsidP="00C709A4">
      <w:r w:rsidRPr="0038359F">
        <w:t>Our school has also established</w:t>
      </w:r>
      <w:r w:rsidR="0097178F" w:rsidRPr="0038359F">
        <w:t xml:space="preserve"> all staff as a part of</w:t>
      </w:r>
      <w:r w:rsidRPr="0038359F">
        <w:t xml:space="preserve"> a Child Safety and Wellbeing Team and a Student Reference Group</w:t>
      </w:r>
      <w:r w:rsidR="0097178F" w:rsidRPr="0038359F">
        <w:t>- Junior School Council</w:t>
      </w:r>
      <w:r w:rsidRPr="0038359F">
        <w:t xml:space="preserve"> on child safety. The Child Safety and Wellbeing Team meet </w:t>
      </w:r>
      <w:r w:rsidR="0097178F" w:rsidRPr="0038359F">
        <w:t>at staff meetings</w:t>
      </w:r>
      <w:r w:rsidRPr="0038359F">
        <w:t xml:space="preserve"> to identify and respond to any ongoing matters related to child safety and wellbeing. The Student Reference Group provides an opportunity for students to provide input into school strategies. </w:t>
      </w:r>
    </w:p>
    <w:p w14:paraId="252C4FB1" w14:textId="2D49180D" w:rsidR="005F59E0" w:rsidRDefault="00C709A4" w:rsidP="00C709A4">
      <w:r w:rsidRPr="0038359F">
        <w:t xml:space="preserve">Our </w:t>
      </w:r>
      <w:r w:rsidR="0097178F" w:rsidRPr="0038359F">
        <w:t>principa</w:t>
      </w:r>
      <w:r w:rsidR="005F59E0">
        <w:t>l</w:t>
      </w:r>
      <w:r w:rsidRPr="0038359F">
        <w:t xml:space="preserve"> monitors the Child Safety Risk Register</w:t>
      </w:r>
      <w:r w:rsidR="0097178F" w:rsidRPr="0038359F">
        <w:t xml:space="preserve"> which is available on GradeXpert.</w:t>
      </w:r>
    </w:p>
    <w:p w14:paraId="682C6BC2" w14:textId="77777777" w:rsidR="005F59E0" w:rsidRDefault="005F59E0">
      <w:pPr>
        <w:spacing w:after="0"/>
      </w:pPr>
      <w:r>
        <w:br w:type="page"/>
      </w:r>
    </w:p>
    <w:p w14:paraId="2FF9F8C4" w14:textId="36F1C5F2" w:rsidR="00C709A4" w:rsidRPr="00167146" w:rsidRDefault="005F00D3" w:rsidP="00C709A4">
      <w:pPr>
        <w:pStyle w:val="Heading2"/>
      </w:pPr>
      <w:r>
        <w:lastRenderedPageBreak/>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5CDA1EF1"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Code of Conduct</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0EDA948A" w:rsidR="00C709A4" w:rsidRDefault="00C709A4" w:rsidP="00C709A4">
      <w:r w:rsidRPr="00EB1D47">
        <w:t xml:space="preserve">At </w:t>
      </w:r>
      <w:r w:rsidR="0097178F" w:rsidRPr="0097178F">
        <w:rPr>
          <w:rFonts w:cstheme="minorHAnsi"/>
          <w:szCs w:val="22"/>
        </w:rPr>
        <w:t>Katunga Primary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1C66D906" w14:textId="77777777" w:rsidR="00B561A6" w:rsidRPr="005F59E0" w:rsidRDefault="00B561A6" w:rsidP="00B561A6">
      <w:pPr>
        <w:numPr>
          <w:ilvl w:val="0"/>
          <w:numId w:val="90"/>
        </w:numPr>
        <w:spacing w:before="100" w:beforeAutospacing="1" w:after="100" w:afterAutospacing="1"/>
      </w:pPr>
      <w:r w:rsidRPr="005F59E0">
        <w:t>equip staff, students, volunteers and the school community to acknowledge and appreciate the strengths of Aboriginal culture and understand its importance to the wellbeing and safety of Aboriginal children and students</w:t>
      </w:r>
    </w:p>
    <w:p w14:paraId="30A06BF6" w14:textId="77777777" w:rsidR="00B561A6" w:rsidRPr="005F59E0" w:rsidRDefault="00B561A6" w:rsidP="00B561A6">
      <w:pPr>
        <w:numPr>
          <w:ilvl w:val="0"/>
          <w:numId w:val="90"/>
        </w:numPr>
        <w:spacing w:before="100" w:beforeAutospacing="1" w:after="100" w:afterAutospacing="1"/>
      </w:pPr>
      <w:r w:rsidRPr="005F59E0">
        <w:t>adopt measures to ensure racism is identified, confronted and not tolerated</w:t>
      </w:r>
    </w:p>
    <w:p w14:paraId="155A795D" w14:textId="77777777" w:rsidR="00B561A6" w:rsidRPr="005F59E0" w:rsidRDefault="00B561A6" w:rsidP="00B561A6">
      <w:pPr>
        <w:numPr>
          <w:ilvl w:val="0"/>
          <w:numId w:val="90"/>
        </w:numPr>
        <w:spacing w:before="100" w:beforeAutospacing="1" w:after="100" w:afterAutospacing="1"/>
      </w:pPr>
      <w:r w:rsidRPr="005F59E0">
        <w:t>address any instances of racism within the school environment with appropriate consequences</w:t>
      </w:r>
    </w:p>
    <w:p w14:paraId="4AEE92B7" w14:textId="77777777" w:rsidR="00B561A6" w:rsidRPr="005F59E0" w:rsidRDefault="00B561A6" w:rsidP="00B561A6">
      <w:pPr>
        <w:numPr>
          <w:ilvl w:val="0"/>
          <w:numId w:val="90"/>
        </w:numPr>
        <w:spacing w:before="100" w:beforeAutospacing="1" w:after="100" w:afterAutospacing="1"/>
      </w:pPr>
      <w:r w:rsidRPr="005F59E0">
        <w:t>actively support participation and inclusion in the school by Aboriginal children, students and their families</w:t>
      </w:r>
    </w:p>
    <w:p w14:paraId="3D7F5D95" w14:textId="77777777" w:rsidR="00B561A6" w:rsidRPr="005F59E0" w:rsidRDefault="00B561A6" w:rsidP="00B561A6">
      <w:pPr>
        <w:numPr>
          <w:ilvl w:val="0"/>
          <w:numId w:val="90"/>
        </w:numPr>
        <w:spacing w:before="100" w:beforeAutospacing="1" w:after="100" w:afterAutospacing="1"/>
      </w:pPr>
      <w:r w:rsidRPr="005F59E0">
        <w:t>ensure school policies, procedures, systems and processes together create a culturally safe and inclusive environment and meet the needs of Aboriginal children, students and their families</w:t>
      </w:r>
    </w:p>
    <w:p w14:paraId="5A35F492" w14:textId="77777777" w:rsidR="00B561A6" w:rsidRPr="005F59E0" w:rsidRDefault="00B561A6" w:rsidP="00B561A6">
      <w:pPr>
        <w:numPr>
          <w:ilvl w:val="0"/>
          <w:numId w:val="90"/>
        </w:numPr>
        <w:spacing w:before="100" w:beforeAutospacing="1" w:after="100" w:afterAutospacing="1"/>
      </w:pPr>
      <w:r w:rsidRPr="005F59E0">
        <w:t>develop and endorse a policy or statement detailing the strategies and actions the school will take.</w:t>
      </w:r>
    </w:p>
    <w:p w14:paraId="01238F1E" w14:textId="3D945F53" w:rsidR="00C709A4" w:rsidRPr="00F11C3D" w:rsidRDefault="00EA3E6D" w:rsidP="00B561A6">
      <w:pPr>
        <w:pStyle w:val="Heading2"/>
        <w:rPr>
          <w:strike/>
        </w:rPr>
      </w:pPr>
      <w:r>
        <w:t>S</w:t>
      </w:r>
      <w:r w:rsidR="00C709A4" w:rsidRPr="002E7CDB">
        <w:t>tudent empowerment</w:t>
      </w:r>
    </w:p>
    <w:p w14:paraId="4C36357C" w14:textId="614BE5AB"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97178F" w:rsidRPr="0062285D">
        <w:rPr>
          <w:rFonts w:cstheme="minorHAnsi"/>
          <w:szCs w:val="22"/>
        </w:rPr>
        <w:t>Katunga Primary School</w:t>
      </w:r>
      <w:r w:rsidRPr="0062285D">
        <w:t>,</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5FDEABAD"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714BB" w:rsidRPr="009714BB">
        <w:t xml:space="preserve">through </w:t>
      </w:r>
      <w:r w:rsidRPr="009714BB">
        <w:t>implement</w:t>
      </w:r>
      <w:r w:rsidR="00F948A4" w:rsidRPr="009714BB">
        <w:t>ing</w:t>
      </w:r>
      <w:r w:rsidRPr="009714BB">
        <w:t xml:space="preserve"> our </w:t>
      </w:r>
      <w:r w:rsidR="00F948A4" w:rsidRPr="009714BB">
        <w:t xml:space="preserve">whole school approach to </w:t>
      </w:r>
      <w:r w:rsidRPr="009714BB">
        <w:t>Respectful Relationship</w:t>
      </w:r>
      <w:r w:rsidR="00F948A4" w:rsidRPr="009714BB">
        <w:t>s</w:t>
      </w:r>
      <w:r w:rsidRPr="009714BB">
        <w:t>, our student Code of Conduct, our school values</w:t>
      </w:r>
    </w:p>
    <w:p w14:paraId="05B2BF36" w14:textId="4079B79C" w:rsidR="00C709A4" w:rsidRDefault="00C709A4" w:rsidP="00C709A4">
      <w:r>
        <w:t xml:space="preserve">We </w:t>
      </w:r>
      <w:r w:rsidR="00E73BD0">
        <w:t xml:space="preserve">inform students of their rights </w:t>
      </w:r>
      <w:r w:rsidR="0032342C">
        <w:t xml:space="preserve">through </w:t>
      </w:r>
      <w:r w:rsidR="00F948A4" w:rsidRPr="0038359F">
        <w:t xml:space="preserve">our whole school approach to </w:t>
      </w:r>
      <w:r w:rsidR="0032342C" w:rsidRPr="0038359F">
        <w:t>Respectful Relationship</w:t>
      </w:r>
      <w:r w:rsidR="00F948A4" w:rsidRPr="0038359F">
        <w:t>s</w:t>
      </w:r>
      <w:r w:rsidR="0038359F">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w:t>
      </w:r>
      <w:r w:rsidRPr="00650729">
        <w:lastRenderedPageBreak/>
        <w:t>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0079145E" w:rsidRPr="0062285D">
        <w:t>the school office.</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7689F60E" w:rsidR="00076324" w:rsidRPr="00650729" w:rsidRDefault="003A1A2B" w:rsidP="00076324">
      <w:pPr>
        <w:rPr>
          <w:rFonts w:cs="Arial"/>
        </w:rPr>
      </w:pPr>
      <w:r w:rsidRPr="00650729">
        <w:t xml:space="preserve">To support family engagement, at </w:t>
      </w:r>
      <w:r w:rsidR="0062285D" w:rsidRPr="0062285D">
        <w:rPr>
          <w:rFonts w:cstheme="minorHAnsi"/>
          <w:szCs w:val="22"/>
        </w:rPr>
        <w:t>Katunga Primary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1148189C" w:rsidR="003E5356" w:rsidRPr="0062285D" w:rsidRDefault="0062285D" w:rsidP="00F9363D">
      <w:pPr>
        <w:pStyle w:val="Bullet1"/>
      </w:pPr>
      <w:r w:rsidRPr="0062285D">
        <w:t>seeking</w:t>
      </w:r>
      <w:r w:rsidR="003E5356" w:rsidRPr="0062285D">
        <w:t xml:space="preserve"> input from families and the community</w:t>
      </w:r>
      <w:r w:rsidR="00650729" w:rsidRPr="0062285D">
        <w:t xml:space="preserve"> – f</w:t>
      </w:r>
      <w:r w:rsidR="00F878BC" w:rsidRPr="0062285D">
        <w:t xml:space="preserve">or example, newsletters, other communications, school council, student, </w:t>
      </w:r>
      <w:r w:rsidR="00AA1A9B" w:rsidRPr="0062285D">
        <w:t>staff,</w:t>
      </w:r>
      <w:r w:rsidR="00F878BC" w:rsidRPr="0062285D">
        <w:t xml:space="preserve"> and parent meetings etc. </w:t>
      </w:r>
    </w:p>
    <w:p w14:paraId="5D473B35" w14:textId="1FB13C2F" w:rsidR="00F25CE4" w:rsidRPr="0062285D" w:rsidRDefault="0062285D" w:rsidP="00F25CE4">
      <w:pPr>
        <w:pStyle w:val="Bullet1"/>
      </w:pPr>
      <w:r w:rsidRPr="0062285D">
        <w:t>informing</w:t>
      </w:r>
      <w:r w:rsidR="003E5356" w:rsidRPr="0062285D">
        <w:t xml:space="preserve"> families and the community</w:t>
      </w:r>
      <w:r w:rsidR="0079145E" w:rsidRPr="0062285D">
        <w:t xml:space="preserve"> through newsletters and other communications</w:t>
      </w:r>
    </w:p>
    <w:p w14:paraId="64278BAA" w14:textId="0B030F30"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79145E">
        <w:t>the school office</w:t>
      </w:r>
    </w:p>
    <w:p w14:paraId="16B02C69" w14:textId="5E7D5A53" w:rsidR="00F25CE4" w:rsidRPr="0062285D" w:rsidRDefault="0062285D" w:rsidP="00F25CE4">
      <w:pPr>
        <w:pStyle w:val="Bullet1"/>
      </w:pPr>
      <w:r>
        <w:t>n</w:t>
      </w:r>
      <w:r w:rsidR="00F25CE4" w:rsidRPr="0062285D">
        <w:t xml:space="preserve">ewsletters will inform families and the school community about any significant updates to our child safety policies or processes, and strategies or initiatives that we are taking to ensure student </w:t>
      </w:r>
      <w:r w:rsidR="00AA1A9B" w:rsidRPr="0062285D">
        <w:t>safety.</w:t>
      </w:r>
    </w:p>
    <w:p w14:paraId="5C25F357" w14:textId="7E46F11E" w:rsidR="00F25CE4" w:rsidRPr="009C6A75" w:rsidRDefault="00F25CE4" w:rsidP="00F25CE4">
      <w:pPr>
        <w:pStyle w:val="Bullet1"/>
      </w:pPr>
      <w:r w:rsidRPr="009C6A75">
        <w:t>PROTECT Child Safety posters will be displayed across the school</w:t>
      </w:r>
      <w:r>
        <w:t xml:space="preserve"> </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7CF19F5A"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58AE3269" w:rsidR="00436B8D" w:rsidRDefault="00436B8D" w:rsidP="00436B8D">
      <w:r w:rsidRPr="00EB1D47">
        <w:t xml:space="preserve">At </w:t>
      </w:r>
      <w:r w:rsidR="0079145E" w:rsidRPr="0079145E">
        <w:rPr>
          <w:rFonts w:cstheme="minorHAnsi"/>
          <w:szCs w:val="22"/>
        </w:rPr>
        <w:t>Katunga Primary School</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lastRenderedPageBreak/>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15"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16"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17"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18" w:history="1">
        <w:r w:rsidR="00436B8D" w:rsidRPr="001E3A78">
          <w:rPr>
            <w:rStyle w:val="Hyperlink"/>
          </w:rPr>
          <w:t>Contractor OHS Management</w:t>
        </w:r>
      </w:hyperlink>
      <w:r w:rsidR="006A63A9">
        <w:rPr>
          <w:rStyle w:val="Hyperlink"/>
        </w:rPr>
        <w:t>.</w:t>
      </w:r>
    </w:p>
    <w:p w14:paraId="3DD4C789" w14:textId="77777777" w:rsidR="0079145E" w:rsidRDefault="0079145E" w:rsidP="00C709A4">
      <w:pPr>
        <w:rPr>
          <w:highlight w:val="green"/>
        </w:rPr>
      </w:pPr>
    </w:p>
    <w:p w14:paraId="69279883" w14:textId="2DD0C9A7"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51C73676"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w:t>
      </w:r>
      <w:r w:rsidR="0079145E">
        <w:t xml:space="preserve">y </w:t>
      </w:r>
      <w:r w:rsidRPr="0079145E">
        <w:t>regular performance reviews</w:t>
      </w:r>
      <w:r w:rsidR="0079145E" w:rsidRPr="0079145E">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0BD76B66" w:rsidR="00D56AE1" w:rsidRDefault="00D56AE1" w:rsidP="00D56AE1">
      <w:pPr>
        <w:spacing w:after="240"/>
      </w:pPr>
      <w:r w:rsidRPr="00F927FE">
        <w:t xml:space="preserve">All volunteers are required to comply with </w:t>
      </w:r>
      <w:r w:rsidRPr="0079145E">
        <w:t>our Volunteers Policy</w:t>
      </w:r>
      <w:r w:rsidR="0079145E">
        <w:t>,</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lastRenderedPageBreak/>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19"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60FB7D2F" w:rsidR="00C709A4" w:rsidRDefault="0079145E" w:rsidP="00C709A4">
      <w:pPr>
        <w:pStyle w:val="ListParagraph"/>
        <w:numPr>
          <w:ilvl w:val="0"/>
          <w:numId w:val="64"/>
        </w:numPr>
      </w:pPr>
      <w:r w:rsidRPr="0079145E">
        <w:t>Katunga Primary School</w:t>
      </w:r>
      <w:r w:rsidR="00C709A4">
        <w:t xml:space="preserve"> child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0D4872B3" w:rsidR="00C709A4" w:rsidRDefault="0079145E" w:rsidP="00C709A4">
      <w:r w:rsidRPr="0079145E">
        <w:t>Katunga Primary School</w:t>
      </w:r>
      <w:r>
        <w:t xml:space="preserve">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303A1474" w:rsidR="00C709A4" w:rsidRDefault="00C709A4" w:rsidP="00C709A4">
      <w:r>
        <w:t>We have clear pathways for raising complaints and concerns and responding and this is documented in our school’s Complaint Policy</w:t>
      </w:r>
      <w:r w:rsidR="0079145E">
        <w:t>.</w:t>
      </w:r>
    </w:p>
    <w:p w14:paraId="4F4358AE" w14:textId="208E826D"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w:t>
      </w:r>
      <w:r w:rsidR="0079145E">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79145E">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0"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1" w:history="1">
        <w:r w:rsidRPr="00F9363D">
          <w:rPr>
            <w:rStyle w:val="Hyperlink"/>
          </w:rPr>
          <w:t>Four Critical Actions: Student Sexual Offending</w:t>
        </w:r>
      </w:hyperlink>
      <w:r w:rsidRPr="00F9363D">
        <w:t xml:space="preserve"> for complaints and concerns relating to student sexual offending</w:t>
      </w:r>
    </w:p>
    <w:p w14:paraId="08739535" w14:textId="1BFA6132"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Policy</w:t>
      </w:r>
      <w:r w:rsidR="0079145E">
        <w:t xml:space="preserve"> </w:t>
      </w:r>
      <w:r w:rsidR="003C2216">
        <w:t>a</w:t>
      </w:r>
      <w:r w:rsidRPr="00F11C3D">
        <w:t>nd Bullying Prevention Policy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1D58A947" w:rsidR="004A60CE" w:rsidRPr="00DB25B8" w:rsidRDefault="0079145E" w:rsidP="004A60CE">
      <w:r w:rsidRPr="0079145E">
        <w:t>Katunga Primary School</w:t>
      </w:r>
      <w:r>
        <w:t xml:space="preserve">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08629AFB" w:rsidR="004A60CE" w:rsidRPr="00280FE3" w:rsidRDefault="004A60CE" w:rsidP="004A60CE">
      <w:pPr>
        <w:pStyle w:val="ListParagraph"/>
        <w:numPr>
          <w:ilvl w:val="0"/>
          <w:numId w:val="45"/>
        </w:numPr>
        <w:spacing w:after="160" w:line="259" w:lineRule="auto"/>
        <w:rPr>
          <w:b/>
          <w:bCs/>
        </w:rPr>
      </w:pPr>
      <w:r>
        <w:lastRenderedPageBreak/>
        <w:t xml:space="preserve">displaying PROTECT </w:t>
      </w:r>
      <w:r w:rsidRPr="0079145E">
        <w:t>posters</w:t>
      </w:r>
      <w:r>
        <w:t xml:space="preserve"> around the school</w:t>
      </w:r>
    </w:p>
    <w:p w14:paraId="5F190E53" w14:textId="3E585D50" w:rsidR="004A60CE" w:rsidRDefault="004A60CE" w:rsidP="004A60CE">
      <w:pPr>
        <w:pStyle w:val="ListParagraph"/>
        <w:numPr>
          <w:ilvl w:val="0"/>
          <w:numId w:val="45"/>
        </w:numPr>
        <w:spacing w:after="160" w:line="259" w:lineRule="auto"/>
      </w:pPr>
      <w:r w:rsidRPr="00F9363D">
        <w:t>updates in our school newsletter</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3C87E667" w:rsidR="00C709A4" w:rsidRDefault="0079145E" w:rsidP="00C709A4">
      <w:r w:rsidRPr="0079145E">
        <w:t>Katunga Primary School</w:t>
      </w:r>
      <w: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2"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3"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794AF9C9" w:rsidR="00290539" w:rsidRDefault="00290539" w:rsidP="00290539">
      <w:pPr>
        <w:rPr>
          <w:lang w:val="en-AU"/>
        </w:rPr>
      </w:pPr>
      <w:r w:rsidRPr="00EB1D47">
        <w:t xml:space="preserve">At </w:t>
      </w:r>
      <w:r w:rsidR="0079145E" w:rsidRPr="0079145E">
        <w:t>Katunga Primary School,</w:t>
      </w:r>
      <w:r w:rsidR="0079145E">
        <w:t xml:space="preserve"> </w:t>
      </w:r>
      <w:r>
        <w:t xml:space="preserve">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79145E" w:rsidRDefault="00C709A4" w:rsidP="00C709A4">
      <w:pPr>
        <w:pStyle w:val="Bullet1"/>
      </w:pPr>
      <w:r w:rsidRPr="0079145E">
        <w:t>Bullying Prevention Policy</w:t>
      </w:r>
    </w:p>
    <w:p w14:paraId="2156BA9F" w14:textId="7B947067" w:rsidR="00C709A4" w:rsidRPr="0079145E" w:rsidRDefault="00C709A4" w:rsidP="00C709A4">
      <w:pPr>
        <w:pStyle w:val="Bullet1"/>
      </w:pPr>
      <w:r w:rsidRPr="0079145E">
        <w:t>Child Safety Responding and Reporting Obligations</w:t>
      </w:r>
      <w:r w:rsidR="003411EA" w:rsidRPr="0079145E">
        <w:t xml:space="preserve"> </w:t>
      </w:r>
      <w:r w:rsidRPr="0079145E">
        <w:t xml:space="preserve">Policy and Procedures </w:t>
      </w:r>
    </w:p>
    <w:p w14:paraId="174236FD" w14:textId="77777777" w:rsidR="00C709A4" w:rsidRPr="0079145E" w:rsidRDefault="00C709A4" w:rsidP="00C709A4">
      <w:pPr>
        <w:pStyle w:val="Bullet1"/>
      </w:pPr>
      <w:r w:rsidRPr="0079145E">
        <w:t xml:space="preserve">Child Safety Code of Conduct </w:t>
      </w:r>
    </w:p>
    <w:p w14:paraId="6244377D" w14:textId="77777777" w:rsidR="00C709A4" w:rsidRPr="0079145E" w:rsidRDefault="00C709A4" w:rsidP="00C709A4">
      <w:pPr>
        <w:pStyle w:val="Bullet1"/>
      </w:pPr>
      <w:r w:rsidRPr="0079145E">
        <w:t>Complaints Policy</w:t>
      </w:r>
    </w:p>
    <w:p w14:paraId="6E119D5C" w14:textId="77777777" w:rsidR="00C709A4" w:rsidRPr="0079145E" w:rsidRDefault="00C709A4" w:rsidP="00C709A4">
      <w:pPr>
        <w:pStyle w:val="Bullet1"/>
      </w:pPr>
      <w:r w:rsidRPr="0079145E">
        <w:t>Digital Learning Policy</w:t>
      </w:r>
    </w:p>
    <w:p w14:paraId="34CEC24A" w14:textId="77777777" w:rsidR="00C709A4" w:rsidRPr="0079145E" w:rsidRDefault="00C709A4" w:rsidP="00C709A4">
      <w:pPr>
        <w:pStyle w:val="Bullet1"/>
      </w:pPr>
      <w:r w:rsidRPr="0079145E">
        <w:t xml:space="preserve">Inclusion and Diversity Policy </w:t>
      </w:r>
    </w:p>
    <w:p w14:paraId="7B007210" w14:textId="2159E721" w:rsidR="00C709A4" w:rsidRPr="0079145E" w:rsidRDefault="00C709A4" w:rsidP="00C709A4">
      <w:pPr>
        <w:pStyle w:val="Bullet1"/>
      </w:pPr>
      <w:r w:rsidRPr="0079145E">
        <w:t xml:space="preserve">Student </w:t>
      </w:r>
      <w:r w:rsidR="00A07E88" w:rsidRPr="0079145E">
        <w:t xml:space="preserve">Wellbeing and </w:t>
      </w:r>
      <w:r w:rsidRPr="0079145E">
        <w:t xml:space="preserve">Engagement Policy </w:t>
      </w:r>
    </w:p>
    <w:p w14:paraId="5B24C034" w14:textId="77777777" w:rsidR="00C709A4" w:rsidRPr="0079145E" w:rsidRDefault="00C709A4" w:rsidP="00C709A4">
      <w:pPr>
        <w:pStyle w:val="Bullet1"/>
      </w:pPr>
      <w:r w:rsidRPr="0079145E">
        <w:t>Visitors Policy</w:t>
      </w:r>
    </w:p>
    <w:p w14:paraId="2BEE766A" w14:textId="58EF7DF3" w:rsidR="00C709A4" w:rsidRPr="0079145E" w:rsidRDefault="00C709A4" w:rsidP="00C709A4">
      <w:pPr>
        <w:pStyle w:val="Bullet1"/>
      </w:pPr>
      <w:r w:rsidRPr="0079145E">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4"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25"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26"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27"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28"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29"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0"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1"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2"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3"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4"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35"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36"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37"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38"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39"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0"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1"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2"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5BFD098E" w:rsidR="003305CD" w:rsidRDefault="0079145E" w:rsidP="003305CD">
      <w:r w:rsidRPr="0079145E">
        <w:t xml:space="preserve">The principal </w:t>
      </w:r>
      <w:r w:rsidR="003305CD" w:rsidRPr="0079145E">
        <w:t>is</w:t>
      </w:r>
      <w:r w:rsidR="003305CD" w:rsidRPr="00EC4FAC">
        <w:t xml:space="preserve">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parents/carers and the 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116EB534" w:rsidR="003305CD" w:rsidRPr="005A76E3" w:rsidRDefault="007D6F18" w:rsidP="00B71CC3">
            <w:pPr>
              <w:spacing w:before="60" w:after="60"/>
              <w:cnfStyle w:val="100000000000" w:firstRow="1" w:lastRow="0" w:firstColumn="0" w:lastColumn="0" w:oddVBand="0" w:evenVBand="0" w:oddHBand="0" w:evenHBand="0" w:firstRowFirstColumn="0" w:firstRowLastColumn="0" w:lastRowFirstColumn="0" w:lastRowLastColumn="0"/>
            </w:pPr>
            <w:r>
              <w:t>27.01.23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707749EE" w:rsidR="003305CD" w:rsidRPr="005A76E3" w:rsidRDefault="007D6F18" w:rsidP="00B71CC3">
            <w:pPr>
              <w:spacing w:before="60" w:after="60"/>
              <w:cnfStyle w:val="000000000000" w:firstRow="0" w:lastRow="0" w:firstColumn="0" w:lastColumn="0" w:oddVBand="0" w:evenVBand="0" w:oddHBand="0" w:evenHBand="0" w:firstRowFirstColumn="0" w:firstRowLastColumn="0" w:lastRowFirstColumn="0" w:lastRowLastColumn="0"/>
            </w:pPr>
            <w:r>
              <w:t>Consultation with staff on 27.01.23</w:t>
            </w:r>
            <w:r w:rsidR="008E19D6">
              <w:t>, School Council</w:t>
            </w:r>
            <w:r w:rsidR="00476926">
              <w:t xml:space="preserve"> </w:t>
            </w:r>
            <w:r w:rsidR="00FF035A">
              <w:t>25.10.23</w:t>
            </w:r>
            <w:r w:rsidR="00476926">
              <w:t>and students at Junior Council on 1.02.23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578E9F14" w:rsidR="00823856" w:rsidRPr="001F1A83" w:rsidRDefault="0079145E"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79145E">
              <w:t>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01963963" w:rsidR="003305CD" w:rsidRPr="005A76E3" w:rsidRDefault="00A546B2" w:rsidP="00B71CC3">
            <w:pPr>
              <w:spacing w:before="60" w:after="60"/>
              <w:cnfStyle w:val="000000000000" w:firstRow="0" w:lastRow="0" w:firstColumn="0" w:lastColumn="0" w:oddVBand="0" w:evenVBand="0" w:oddHBand="0" w:evenHBand="0" w:firstRowFirstColumn="0" w:firstRowLastColumn="0" w:lastRowFirstColumn="0" w:lastRowLastColumn="0"/>
            </w:pPr>
            <w:r>
              <w:t>1.02.2023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7FD383C6" w:rsidR="003305CD" w:rsidRPr="005A76E3" w:rsidRDefault="00A546B2" w:rsidP="00B71CC3">
            <w:pPr>
              <w:spacing w:before="60" w:after="60"/>
              <w:cnfStyle w:val="000000000000" w:firstRow="0" w:lastRow="0" w:firstColumn="0" w:lastColumn="0" w:oddVBand="0" w:evenVBand="0" w:oddHBand="0" w:evenHBand="0" w:firstRowFirstColumn="0" w:firstRowLastColumn="0" w:lastRowFirstColumn="0" w:lastRowLastColumn="0"/>
            </w:pPr>
            <w:r>
              <w:t>1.02.2025</w:t>
            </w:r>
          </w:p>
        </w:tc>
      </w:tr>
    </w:tbl>
    <w:p w14:paraId="089F278F" w14:textId="172BBCF3" w:rsidR="00F37B29" w:rsidRPr="00F37B29" w:rsidRDefault="00F37B29" w:rsidP="00F11C3D"/>
    <w:sectPr w:rsidR="00F37B29" w:rsidRPr="00F37B29" w:rsidSect="000D1DF8">
      <w:headerReference w:type="default" r:id="rId43"/>
      <w:footerReference w:type="even" r:id="rId44"/>
      <w:footerReference w:type="default" r:id="rId45"/>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C59B" w14:textId="77777777" w:rsidR="0036758C" w:rsidRDefault="0036758C" w:rsidP="003967DD">
      <w:pPr>
        <w:spacing w:after="0"/>
      </w:pPr>
      <w:r>
        <w:separator/>
      </w:r>
    </w:p>
  </w:endnote>
  <w:endnote w:type="continuationSeparator" w:id="0">
    <w:p w14:paraId="0D15FC6D" w14:textId="77777777" w:rsidR="0036758C" w:rsidRDefault="0036758C" w:rsidP="003967DD">
      <w:pPr>
        <w:spacing w:after="0"/>
      </w:pPr>
      <w:r>
        <w:continuationSeparator/>
      </w:r>
    </w:p>
  </w:endnote>
  <w:endnote w:type="continuationNotice" w:id="1">
    <w:p w14:paraId="4C68873C" w14:textId="77777777" w:rsidR="0036758C" w:rsidRDefault="003675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4FFA" w14:textId="77777777" w:rsidR="0036758C" w:rsidRDefault="0036758C" w:rsidP="003967DD">
      <w:pPr>
        <w:spacing w:after="0"/>
      </w:pPr>
      <w:r>
        <w:separator/>
      </w:r>
    </w:p>
  </w:footnote>
  <w:footnote w:type="continuationSeparator" w:id="0">
    <w:p w14:paraId="56E0AD10" w14:textId="77777777" w:rsidR="0036758C" w:rsidRDefault="0036758C" w:rsidP="003967DD">
      <w:pPr>
        <w:spacing w:after="0"/>
      </w:pPr>
      <w:r>
        <w:continuationSeparator/>
      </w:r>
    </w:p>
  </w:footnote>
  <w:footnote w:type="continuationNotice" w:id="1">
    <w:p w14:paraId="5F32AD6C" w14:textId="77777777" w:rsidR="0036758C" w:rsidRDefault="003675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6C51A11"/>
    <w:multiLevelType w:val="multilevel"/>
    <w:tmpl w:val="890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6855525">
    <w:abstractNumId w:val="0"/>
  </w:num>
  <w:num w:numId="2" w16cid:durableId="1688482181">
    <w:abstractNumId w:val="1"/>
  </w:num>
  <w:num w:numId="3" w16cid:durableId="1291284995">
    <w:abstractNumId w:val="2"/>
  </w:num>
  <w:num w:numId="4" w16cid:durableId="630404263">
    <w:abstractNumId w:val="3"/>
  </w:num>
  <w:num w:numId="5" w16cid:durableId="944078059">
    <w:abstractNumId w:val="4"/>
  </w:num>
  <w:num w:numId="6" w16cid:durableId="473373683">
    <w:abstractNumId w:val="9"/>
  </w:num>
  <w:num w:numId="7" w16cid:durableId="489714084">
    <w:abstractNumId w:val="5"/>
  </w:num>
  <w:num w:numId="8" w16cid:durableId="329909385">
    <w:abstractNumId w:val="6"/>
  </w:num>
  <w:num w:numId="9" w16cid:durableId="1420760094">
    <w:abstractNumId w:val="7"/>
  </w:num>
  <w:num w:numId="10" w16cid:durableId="368998712">
    <w:abstractNumId w:val="8"/>
  </w:num>
  <w:num w:numId="11" w16cid:durableId="2127460141">
    <w:abstractNumId w:val="10"/>
  </w:num>
  <w:num w:numId="12" w16cid:durableId="1221288547">
    <w:abstractNumId w:val="38"/>
  </w:num>
  <w:num w:numId="13" w16cid:durableId="2066443137">
    <w:abstractNumId w:val="52"/>
  </w:num>
  <w:num w:numId="14" w16cid:durableId="769816349">
    <w:abstractNumId w:val="58"/>
  </w:num>
  <w:num w:numId="15" w16cid:durableId="329649032">
    <w:abstractNumId w:val="31"/>
  </w:num>
  <w:num w:numId="16" w16cid:durableId="407188108">
    <w:abstractNumId w:val="47"/>
  </w:num>
  <w:num w:numId="17" w16cid:durableId="1021321704">
    <w:abstractNumId w:val="34"/>
  </w:num>
  <w:num w:numId="18" w16cid:durableId="579370776">
    <w:abstractNumId w:val="51"/>
  </w:num>
  <w:num w:numId="19" w16cid:durableId="77793601">
    <w:abstractNumId w:val="40"/>
  </w:num>
  <w:num w:numId="20" w16cid:durableId="297540732">
    <w:abstractNumId w:val="53"/>
  </w:num>
  <w:num w:numId="21" w16cid:durableId="562641926">
    <w:abstractNumId w:val="50"/>
  </w:num>
  <w:num w:numId="22" w16cid:durableId="1694839704">
    <w:abstractNumId w:val="65"/>
  </w:num>
  <w:num w:numId="23" w16cid:durableId="1764717160">
    <w:abstractNumId w:val="43"/>
  </w:num>
  <w:num w:numId="24" w16cid:durableId="318660123">
    <w:abstractNumId w:val="22"/>
  </w:num>
  <w:num w:numId="25" w16cid:durableId="1995143697">
    <w:abstractNumId w:val="46"/>
  </w:num>
  <w:num w:numId="26" w16cid:durableId="1484084671">
    <w:abstractNumId w:val="15"/>
  </w:num>
  <w:num w:numId="27" w16cid:durableId="1775592169">
    <w:abstractNumId w:val="19"/>
  </w:num>
  <w:num w:numId="28" w16cid:durableId="1215044944">
    <w:abstractNumId w:val="20"/>
  </w:num>
  <w:num w:numId="29" w16cid:durableId="258805381">
    <w:abstractNumId w:val="39"/>
  </w:num>
  <w:num w:numId="30" w16cid:durableId="1499883634">
    <w:abstractNumId w:val="26"/>
  </w:num>
  <w:num w:numId="31" w16cid:durableId="180244631">
    <w:abstractNumId w:val="63"/>
  </w:num>
  <w:num w:numId="32" w16cid:durableId="685211549">
    <w:abstractNumId w:val="32"/>
  </w:num>
  <w:num w:numId="33" w16cid:durableId="373582659">
    <w:abstractNumId w:val="24"/>
  </w:num>
  <w:num w:numId="34" w16cid:durableId="1704090958">
    <w:abstractNumId w:val="16"/>
  </w:num>
  <w:num w:numId="35" w16cid:durableId="789709543">
    <w:abstractNumId w:val="55"/>
  </w:num>
  <w:num w:numId="36" w16cid:durableId="702680214">
    <w:abstractNumId w:val="13"/>
  </w:num>
  <w:num w:numId="37" w16cid:durableId="699666366">
    <w:abstractNumId w:val="48"/>
  </w:num>
  <w:num w:numId="38" w16cid:durableId="2052653266">
    <w:abstractNumId w:val="67"/>
  </w:num>
  <w:num w:numId="39" w16cid:durableId="624892886">
    <w:abstractNumId w:val="21"/>
  </w:num>
  <w:num w:numId="40" w16cid:durableId="930429592">
    <w:abstractNumId w:val="59"/>
  </w:num>
  <w:num w:numId="41" w16cid:durableId="1159543742">
    <w:abstractNumId w:val="33"/>
  </w:num>
  <w:num w:numId="42" w16cid:durableId="2098861101">
    <w:abstractNumId w:val="12"/>
  </w:num>
  <w:num w:numId="43" w16cid:durableId="1033458137">
    <w:abstractNumId w:val="58"/>
  </w:num>
  <w:num w:numId="44" w16cid:durableId="1301112842">
    <w:abstractNumId w:val="11"/>
  </w:num>
  <w:num w:numId="45" w16cid:durableId="2018075929">
    <w:abstractNumId w:val="64"/>
  </w:num>
  <w:num w:numId="46" w16cid:durableId="716123190">
    <w:abstractNumId w:val="66"/>
  </w:num>
  <w:num w:numId="47" w16cid:durableId="381758444">
    <w:abstractNumId w:val="54"/>
  </w:num>
  <w:num w:numId="48" w16cid:durableId="1760711431">
    <w:abstractNumId w:val="57"/>
  </w:num>
  <w:num w:numId="49" w16cid:durableId="156268013">
    <w:abstractNumId w:val="27"/>
  </w:num>
  <w:num w:numId="50" w16cid:durableId="1572305098">
    <w:abstractNumId w:val="44"/>
  </w:num>
  <w:num w:numId="51" w16cid:durableId="1601404721">
    <w:abstractNumId w:val="23"/>
  </w:num>
  <w:num w:numId="52" w16cid:durableId="1782145864">
    <w:abstractNumId w:val="61"/>
  </w:num>
  <w:num w:numId="53" w16cid:durableId="203100499">
    <w:abstractNumId w:val="69"/>
  </w:num>
  <w:num w:numId="54" w16cid:durableId="1709985199">
    <w:abstractNumId w:val="60"/>
  </w:num>
  <w:num w:numId="55" w16cid:durableId="1731997613">
    <w:abstractNumId w:val="30"/>
  </w:num>
  <w:num w:numId="56" w16cid:durableId="489833980">
    <w:abstractNumId w:val="36"/>
  </w:num>
  <w:num w:numId="57" w16cid:durableId="1177421564">
    <w:abstractNumId w:val="29"/>
  </w:num>
  <w:num w:numId="58" w16cid:durableId="240533055">
    <w:abstractNumId w:val="62"/>
  </w:num>
  <w:num w:numId="59" w16cid:durableId="431753141">
    <w:abstractNumId w:val="58"/>
  </w:num>
  <w:num w:numId="60" w16cid:durableId="1365517416">
    <w:abstractNumId w:val="68"/>
  </w:num>
  <w:num w:numId="61" w16cid:durableId="949095152">
    <w:abstractNumId w:val="58"/>
  </w:num>
  <w:num w:numId="62" w16cid:durableId="998584371">
    <w:abstractNumId w:val="41"/>
  </w:num>
  <w:num w:numId="63" w16cid:durableId="1835759836">
    <w:abstractNumId w:val="35"/>
  </w:num>
  <w:num w:numId="64" w16cid:durableId="522983958">
    <w:abstractNumId w:val="49"/>
  </w:num>
  <w:num w:numId="65" w16cid:durableId="41754764">
    <w:abstractNumId w:val="58"/>
  </w:num>
  <w:num w:numId="66" w16cid:durableId="1348488234">
    <w:abstractNumId w:val="58"/>
  </w:num>
  <w:num w:numId="67" w16cid:durableId="518736983">
    <w:abstractNumId w:val="37"/>
  </w:num>
  <w:num w:numId="68" w16cid:durableId="1910143807">
    <w:abstractNumId w:val="58"/>
  </w:num>
  <w:num w:numId="69" w16cid:durableId="606156609">
    <w:abstractNumId w:val="58"/>
  </w:num>
  <w:num w:numId="70" w16cid:durableId="794371999">
    <w:abstractNumId w:val="56"/>
  </w:num>
  <w:num w:numId="71" w16cid:durableId="38285274">
    <w:abstractNumId w:val="18"/>
  </w:num>
  <w:num w:numId="72" w16cid:durableId="1492915782">
    <w:abstractNumId w:val="45"/>
    <w:lvlOverride w:ilvl="0">
      <w:startOverride w:val="1"/>
    </w:lvlOverride>
    <w:lvlOverride w:ilvl="1"/>
    <w:lvlOverride w:ilvl="2"/>
    <w:lvlOverride w:ilvl="3"/>
    <w:lvlOverride w:ilvl="4"/>
    <w:lvlOverride w:ilvl="5"/>
    <w:lvlOverride w:ilvl="6"/>
    <w:lvlOverride w:ilvl="7"/>
    <w:lvlOverride w:ilvl="8"/>
  </w:num>
  <w:num w:numId="73" w16cid:durableId="1627738733">
    <w:abstractNumId w:val="14"/>
  </w:num>
  <w:num w:numId="74" w16cid:durableId="1403747324">
    <w:abstractNumId w:val="58"/>
  </w:num>
  <w:num w:numId="75" w16cid:durableId="720714411">
    <w:abstractNumId w:val="58"/>
  </w:num>
  <w:num w:numId="76" w16cid:durableId="1587224545">
    <w:abstractNumId w:val="58"/>
  </w:num>
  <w:num w:numId="77" w16cid:durableId="462699976">
    <w:abstractNumId w:val="58"/>
  </w:num>
  <w:num w:numId="78" w16cid:durableId="136187520">
    <w:abstractNumId w:val="58"/>
  </w:num>
  <w:num w:numId="79" w16cid:durableId="1915318153">
    <w:abstractNumId w:val="58"/>
  </w:num>
  <w:num w:numId="80" w16cid:durableId="1686207772">
    <w:abstractNumId w:val="58"/>
  </w:num>
  <w:num w:numId="81" w16cid:durableId="1952588855">
    <w:abstractNumId w:val="58"/>
  </w:num>
  <w:num w:numId="82" w16cid:durableId="1839885677">
    <w:abstractNumId w:val="58"/>
  </w:num>
  <w:num w:numId="83" w16cid:durableId="1439329877">
    <w:abstractNumId w:val="58"/>
  </w:num>
  <w:num w:numId="84" w16cid:durableId="887032093">
    <w:abstractNumId w:val="58"/>
  </w:num>
  <w:num w:numId="85" w16cid:durableId="1467892096">
    <w:abstractNumId w:val="58"/>
  </w:num>
  <w:num w:numId="86" w16cid:durableId="1329560378">
    <w:abstractNumId w:val="28"/>
  </w:num>
  <w:num w:numId="87" w16cid:durableId="387804510">
    <w:abstractNumId w:val="17"/>
  </w:num>
  <w:num w:numId="88" w16cid:durableId="2072846451">
    <w:abstractNumId w:val="42"/>
  </w:num>
  <w:num w:numId="89" w16cid:durableId="1633172249">
    <w:abstractNumId w:val="58"/>
  </w:num>
  <w:num w:numId="90" w16cid:durableId="1786466265">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3A97"/>
    <w:rsid w:val="00364D3D"/>
    <w:rsid w:val="0036537F"/>
    <w:rsid w:val="0036758C"/>
    <w:rsid w:val="003771A1"/>
    <w:rsid w:val="00377F2D"/>
    <w:rsid w:val="0038103F"/>
    <w:rsid w:val="00382713"/>
    <w:rsid w:val="0038359F"/>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76926"/>
    <w:rsid w:val="00485E61"/>
    <w:rsid w:val="0049347B"/>
    <w:rsid w:val="00495626"/>
    <w:rsid w:val="004A2E74"/>
    <w:rsid w:val="004A60CE"/>
    <w:rsid w:val="004B276A"/>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59E0"/>
    <w:rsid w:val="005F6C56"/>
    <w:rsid w:val="00615D22"/>
    <w:rsid w:val="006168A8"/>
    <w:rsid w:val="0062285D"/>
    <w:rsid w:val="00623C4F"/>
    <w:rsid w:val="00624A55"/>
    <w:rsid w:val="006262A4"/>
    <w:rsid w:val="00630654"/>
    <w:rsid w:val="00650729"/>
    <w:rsid w:val="006523D7"/>
    <w:rsid w:val="0066032D"/>
    <w:rsid w:val="0066377B"/>
    <w:rsid w:val="006656F7"/>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C5B0B"/>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437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9145E"/>
    <w:rsid w:val="007A18E6"/>
    <w:rsid w:val="007A1980"/>
    <w:rsid w:val="007A2EE4"/>
    <w:rsid w:val="007A5F3B"/>
    <w:rsid w:val="007B08D0"/>
    <w:rsid w:val="007B11F4"/>
    <w:rsid w:val="007B3DDC"/>
    <w:rsid w:val="007B407A"/>
    <w:rsid w:val="007B556E"/>
    <w:rsid w:val="007B6EA7"/>
    <w:rsid w:val="007C4F58"/>
    <w:rsid w:val="007D3E38"/>
    <w:rsid w:val="007D40FC"/>
    <w:rsid w:val="007D6F18"/>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E19D6"/>
    <w:rsid w:val="008F2483"/>
    <w:rsid w:val="008F3D35"/>
    <w:rsid w:val="008F5703"/>
    <w:rsid w:val="008F644E"/>
    <w:rsid w:val="008F67E3"/>
    <w:rsid w:val="0090023A"/>
    <w:rsid w:val="009065B6"/>
    <w:rsid w:val="0091157B"/>
    <w:rsid w:val="0091591A"/>
    <w:rsid w:val="00917EB8"/>
    <w:rsid w:val="009203C9"/>
    <w:rsid w:val="00937EDB"/>
    <w:rsid w:val="009402AA"/>
    <w:rsid w:val="00940AA7"/>
    <w:rsid w:val="00942D77"/>
    <w:rsid w:val="00945633"/>
    <w:rsid w:val="00945949"/>
    <w:rsid w:val="00952690"/>
    <w:rsid w:val="00952900"/>
    <w:rsid w:val="00953429"/>
    <w:rsid w:val="0095407B"/>
    <w:rsid w:val="00954B9A"/>
    <w:rsid w:val="00955A6F"/>
    <w:rsid w:val="0096040E"/>
    <w:rsid w:val="00970191"/>
    <w:rsid w:val="009714BB"/>
    <w:rsid w:val="0097178F"/>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46EC"/>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46B2"/>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2B19"/>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561A6"/>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3EB"/>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035A"/>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53027599">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contractor-ohs-management/policy" TargetMode="External"/><Relationship Id="rId26" Type="http://schemas.openxmlformats.org/officeDocument/2006/relationships/hyperlink" Target="https://www2.education.vic.gov.au/pal/complaints/policy" TargetMode="External"/><Relationship Id="rId39" Type="http://schemas.openxmlformats.org/officeDocument/2006/relationships/hyperlink" Target="https://www.education.vic.gov.au/Documents/about/programs/health/protect/FourCriticalActions_ChildAbuse.pdf" TargetMode="External"/><Relationship Id="rId21" Type="http://schemas.openxmlformats.org/officeDocument/2006/relationships/hyperlink" Target="https://www.education.vic.gov.au/school/teachers/health/childprotection/Pages/stusexual.aspx" TargetMode="External"/><Relationship Id="rId34" Type="http://schemas.openxmlformats.org/officeDocument/2006/relationships/hyperlink" Target="https://www2.education.vic.gov.au/pal/supervision-students/policy" TargetMode="External"/><Relationship Id="rId42" Type="http://schemas.openxmlformats.org/officeDocument/2006/relationships/hyperlink" Target="https://www.education.vic.gov.au/Documents/about/programs/health/protect/PROTECT_Schoolstemplate.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uitability-employment-checks/overview" TargetMode="External"/><Relationship Id="rId29" Type="http://schemas.openxmlformats.org/officeDocument/2006/relationships/hyperlink" Target="https://www2.education.vic.gov.au/pal/family-violence-suppor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bullying-prevention-response/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hyperlink" Target="https://www2.education.vic.gov.au/pal/suitability-checks/policy" TargetMode="External"/><Relationship Id="rId40" Type="http://schemas.openxmlformats.org/officeDocument/2006/relationships/hyperlink" Target="https://www.education.vic.gov.au/Documents/about/programs/health/protect/SSO_Policy.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education.vic.gov.au/pal/recruitment-schools/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digital-learning/policy" TargetMode="External"/><Relationship Id="rId36" Type="http://schemas.openxmlformats.org/officeDocument/2006/relationships/hyperlink" Target="https://www2.education.vic.gov.au/pal/volunteers/policy" TargetMode="External"/><Relationship Id="rId10" Type="http://schemas.openxmlformats.org/officeDocument/2006/relationships/endnotes" Target="endnotes.xml"/><Relationship Id="rId19" Type="http://schemas.openxmlformats.org/officeDocument/2006/relationships/hyperlink" Target="http://elearn.com.au/det/protectingchildren/" TargetMode="External"/><Relationship Id="rId31" Type="http://schemas.openxmlformats.org/officeDocument/2006/relationships/hyperlink" Target="https://www2.education.vic.gov.au/pal/recruitment-schools/policy-and-guidelin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s://www2.education.vic.gov.au/pal/protecting-children/policy" TargetMode="External"/><Relationship Id="rId35" Type="http://schemas.openxmlformats.org/officeDocument/2006/relationships/hyperlink" Target="https://www2.education.vic.gov.au/pal/visitors/polic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school-council-employment/overview" TargetMode="External"/><Relationship Id="rId25" Type="http://schemas.openxmlformats.org/officeDocument/2006/relationships/hyperlink" Target="https://www2.education.vic.gov.au/pal/information-sharing-schemes/policy" TargetMode="External"/><Relationship Id="rId33" Type="http://schemas.openxmlformats.org/officeDocument/2006/relationships/hyperlink" Target="https://www2.education.vic.gov.au/pal/student-engagement/policy" TargetMode="External"/><Relationship Id="rId38" Type="http://schemas.openxmlformats.org/officeDocument/2006/relationships/hyperlink" Target="https://www.education.vic.gov.au/Documents/about/programs/health/protect/ChildSafeStandard5_SchoolsGuide.pdf" TargetMode="External"/><Relationship Id="rId46" Type="http://schemas.openxmlformats.org/officeDocument/2006/relationships/fontTable" Target="fontTable.xml"/><Relationship Id="rId20" Type="http://schemas.openxmlformats.org/officeDocument/2006/relationships/hyperlink" Target="https://www.education.vic.gov.au/Documents/about/programs/health/protect/FourCriticalActions_ChildAbuse.pdf" TargetMode="External"/><Relationship Id="rId41"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7BEF32F5-839A-47D1-BB97-AF86A44E89CF}">
  <ds:schemaRefs>
    <ds:schemaRef ds:uri="http://schemas.openxmlformats.org/officeDocument/2006/bibliography"/>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Natalie Hopcroft</cp:lastModifiedBy>
  <cp:revision>7</cp:revision>
  <cp:lastPrinted>2023-10-11T03:05:00Z</cp:lastPrinted>
  <dcterms:created xsi:type="dcterms:W3CDTF">2022-07-18T23:24:00Z</dcterms:created>
  <dcterms:modified xsi:type="dcterms:W3CDTF">2023-11-09T01:11:00Z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